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41FAE" w14:textId="5EFEF161" w:rsidR="003E4324" w:rsidRPr="003E4324" w:rsidRDefault="003E4324" w:rsidP="003E4324">
      <w:pPr>
        <w:pStyle w:val="Titolo1"/>
        <w:rPr>
          <w:lang w:val="en-US"/>
        </w:rPr>
      </w:pPr>
      <w:r w:rsidRPr="0057618C">
        <w:rPr>
          <w:lang w:val="en-US"/>
        </w:rPr>
        <w:t>Machine Learning nella ricerca clinica</w:t>
      </w:r>
      <w:r w:rsidR="005B3BA2" w:rsidRPr="0057618C">
        <w:rPr>
          <w:lang w:val="en-US"/>
        </w:rPr>
        <w:t xml:space="preserve"> - </w:t>
      </w:r>
      <w:r w:rsidRPr="003E4324">
        <w:rPr>
          <w:lang w:val="en-US"/>
        </w:rPr>
        <w:t>Machine Learning in Clinical Research</w:t>
      </w:r>
    </w:p>
    <w:p w14:paraId="576866BA" w14:textId="19769478" w:rsidR="0057618C" w:rsidRPr="0057618C" w:rsidRDefault="0057618C">
      <w:pPr>
        <w:rPr>
          <w:b/>
          <w:bCs/>
          <w:lang w:val="en-US"/>
        </w:rPr>
      </w:pPr>
    </w:p>
    <w:p w14:paraId="242E163D" w14:textId="752F7D6D" w:rsidR="00D2341A" w:rsidRDefault="00D2341A">
      <w:r w:rsidRPr="00950188">
        <w:rPr>
          <w:b/>
          <w:bCs/>
        </w:rPr>
        <w:t>Coordinatori</w:t>
      </w:r>
      <w:r>
        <w:t>: Paola Berchialla (Università di Torino), Ileana Baldi (Università di Padova)</w:t>
      </w:r>
    </w:p>
    <w:p w14:paraId="08DE6659" w14:textId="2265CE1B" w:rsidR="00281A4B" w:rsidRDefault="00D2341A">
      <w:r w:rsidRPr="00950188">
        <w:rPr>
          <w:b/>
          <w:bCs/>
        </w:rPr>
        <w:t>Gruppo di lavoro</w:t>
      </w:r>
      <w:r>
        <w:t xml:space="preserve">: </w:t>
      </w:r>
      <w:r w:rsidR="00F5559C">
        <w:t xml:space="preserve">Danila Azzolina (Università di Novara), </w:t>
      </w:r>
      <w:r>
        <w:t xml:space="preserve">Giulia Barbati (Università di Trieste), Daniele Bottigliengo (Università di Padova), </w:t>
      </w:r>
      <w:r w:rsidR="005C64DE">
        <w:t xml:space="preserve">Pasquale Dolce (Università di Napoli), </w:t>
      </w:r>
      <w:r>
        <w:t>Ilaria Gandin (</w:t>
      </w:r>
      <w:r w:rsidR="00F5559C">
        <w:t xml:space="preserve">Area Science Park, </w:t>
      </w:r>
      <w:r>
        <w:t xml:space="preserve">Trieste), </w:t>
      </w:r>
      <w:r w:rsidR="003C7754" w:rsidRPr="005545D4">
        <w:t xml:space="preserve">Caterina Gregorio (Università di Padova), </w:t>
      </w:r>
      <w:r>
        <w:t xml:space="preserve">Dario Gregori (Università di Padova), </w:t>
      </w:r>
      <w:r w:rsidR="00383769">
        <w:t xml:space="preserve">Francesca Ieva (Politecnico di Milano), </w:t>
      </w:r>
      <w:r>
        <w:t>Corrado Lanera (Università di Padova)</w:t>
      </w:r>
      <w:r w:rsidR="00F5559C">
        <w:t>,</w:t>
      </w:r>
      <w:r>
        <w:t xml:space="preserve"> Giulia Lorenzoni (Università di Padova), </w:t>
      </w:r>
      <w:r w:rsidR="0054109C">
        <w:t>Michele Marchioni (Un</w:t>
      </w:r>
      <w:r w:rsidR="007F2609">
        <w:t xml:space="preserve">iversità di Chieti), Alberto Milanese (Università La Sapienza), </w:t>
      </w:r>
      <w:bookmarkStart w:id="0" w:name="_GoBack"/>
      <w:bookmarkEnd w:id="0"/>
      <w:r w:rsidR="00F5559C">
        <w:t xml:space="preserve">Andrea Ricotti (Università di Torino), </w:t>
      </w:r>
      <w:r>
        <w:t>Veronica Sciannameo (Università di Torino)</w:t>
      </w:r>
    </w:p>
    <w:p w14:paraId="2010DDA5" w14:textId="77777777" w:rsidR="00951C7D" w:rsidRDefault="00951C7D" w:rsidP="00D2341A">
      <w:pPr>
        <w:rPr>
          <w:b/>
          <w:bCs/>
        </w:rPr>
      </w:pPr>
    </w:p>
    <w:p w14:paraId="3BF2DD67" w14:textId="77777777" w:rsidR="00701E1B" w:rsidRDefault="00701E1B" w:rsidP="00D2341A"/>
    <w:p w14:paraId="2EF67D45" w14:textId="1D50F455" w:rsidR="005935A0" w:rsidRDefault="00DD0EC7" w:rsidP="00D2341A">
      <w:r w:rsidRPr="001F14B7">
        <w:t xml:space="preserve">Le </w:t>
      </w:r>
      <w:r w:rsidR="001F14B7" w:rsidRPr="001F14B7">
        <w:t xml:space="preserve">tecniche di </w:t>
      </w:r>
      <w:r w:rsidRPr="001F14B7">
        <w:t>ML</w:t>
      </w:r>
      <w:r w:rsidR="00222589">
        <w:t xml:space="preserve"> o di apprendimento automatico</w:t>
      </w:r>
      <w:r w:rsidR="001F14B7" w:rsidRPr="001F14B7">
        <w:t xml:space="preserve"> trovano sempre maggiore applicazione in </w:t>
      </w:r>
      <w:r w:rsidRPr="001F14B7">
        <w:t>campi come</w:t>
      </w:r>
      <w:r w:rsidR="00523015">
        <w:t xml:space="preserve"> la</w:t>
      </w:r>
      <w:r w:rsidRPr="001F14B7">
        <w:t xml:space="preserve"> </w:t>
      </w:r>
      <w:r w:rsidR="00731C70">
        <w:t>cardiologia</w:t>
      </w:r>
      <w:r w:rsidRPr="001F14B7">
        <w:t xml:space="preserve">, </w:t>
      </w:r>
      <w:r w:rsidR="00523015">
        <w:t>l’</w:t>
      </w:r>
      <w:r w:rsidRPr="001F14B7">
        <w:t xml:space="preserve">oncologia, </w:t>
      </w:r>
      <w:r w:rsidR="00523015">
        <w:t xml:space="preserve">la </w:t>
      </w:r>
      <w:r w:rsidRPr="001F14B7">
        <w:t xml:space="preserve">pediatria e </w:t>
      </w:r>
      <w:r w:rsidR="00203A00">
        <w:t xml:space="preserve">la </w:t>
      </w:r>
      <w:r w:rsidRPr="001F14B7">
        <w:t>genetica</w:t>
      </w:r>
      <w:r w:rsidRPr="00523015">
        <w:t>,</w:t>
      </w:r>
      <w:r w:rsidRPr="00DD0EC7">
        <w:rPr>
          <w:b/>
          <w:bCs/>
        </w:rPr>
        <w:t xml:space="preserve"> </w:t>
      </w:r>
      <w:r w:rsidRPr="00523015">
        <w:t>con particolare attenzione allo sviluppo di</w:t>
      </w:r>
      <w:r w:rsidR="00203A00">
        <w:t xml:space="preserve"> modelli previsivi</w:t>
      </w:r>
      <w:r w:rsidR="00731C70">
        <w:t xml:space="preserve">, all’analisi del testo </w:t>
      </w:r>
      <w:r w:rsidR="00CF7697">
        <w:t>e</w:t>
      </w:r>
      <w:r w:rsidR="00C93854">
        <w:t xml:space="preserve"> come</w:t>
      </w:r>
      <w:r w:rsidR="00E83947">
        <w:t xml:space="preserve"> strument</w:t>
      </w:r>
      <w:r w:rsidR="00FD78A1">
        <w:t>o</w:t>
      </w:r>
      <w:r w:rsidR="00386A30">
        <w:t xml:space="preserve"> </w:t>
      </w:r>
      <w:r w:rsidR="00386A30" w:rsidRPr="00904D0C">
        <w:rPr>
          <w:i/>
        </w:rPr>
        <w:t>data-driven</w:t>
      </w:r>
      <w:r w:rsidR="00E83947">
        <w:t xml:space="preserve"> </w:t>
      </w:r>
      <w:r w:rsidR="00CF7697">
        <w:t>di supporto alle</w:t>
      </w:r>
      <w:r w:rsidR="00DD334C">
        <w:t xml:space="preserve"> </w:t>
      </w:r>
      <w:r w:rsidR="00203A00">
        <w:t>scelte</w:t>
      </w:r>
      <w:r w:rsidR="00DD334C">
        <w:t xml:space="preserve"> terapeutiche</w:t>
      </w:r>
      <w:r w:rsidR="00CF7697">
        <w:t xml:space="preserve"> nel processo decisionale clinico</w:t>
      </w:r>
      <w:r w:rsidR="005935A0">
        <w:t>.</w:t>
      </w:r>
    </w:p>
    <w:p w14:paraId="0E51BE9C" w14:textId="4E62C96D" w:rsidR="00951C7D" w:rsidRDefault="005935A0" w:rsidP="00D2341A">
      <w:r w:rsidRPr="005935A0">
        <w:t xml:space="preserve">Gli approcci tradizionali </w:t>
      </w:r>
      <w:r w:rsidR="00AA0E73">
        <w:t>al</w:t>
      </w:r>
      <w:r w:rsidRPr="005935A0">
        <w:t>l</w:t>
      </w:r>
      <w:r w:rsidR="005839E3">
        <w:t>’analisi dei dati</w:t>
      </w:r>
      <w:r w:rsidR="00052087">
        <w:t xml:space="preserve"> </w:t>
      </w:r>
      <w:r w:rsidR="00AC6AF4">
        <w:t xml:space="preserve">clinico-epidemiologici </w:t>
      </w:r>
      <w:r w:rsidR="00052087">
        <w:t>sono</w:t>
      </w:r>
      <w:r w:rsidR="005839E3">
        <w:t xml:space="preserve"> basati su</w:t>
      </w:r>
      <w:r w:rsidR="00052087">
        <w:t xml:space="preserve"> </w:t>
      </w:r>
      <w:r w:rsidR="005118C0">
        <w:t xml:space="preserve">modelli </w:t>
      </w:r>
      <w:r w:rsidR="004C3C01">
        <w:t>di</w:t>
      </w:r>
      <w:r w:rsidR="005118C0">
        <w:t xml:space="preserve"> </w:t>
      </w:r>
      <w:r w:rsidRPr="005935A0">
        <w:t>regressione</w:t>
      </w:r>
      <w:r w:rsidR="005118C0">
        <w:t>,</w:t>
      </w:r>
      <w:r w:rsidR="00E81BDD">
        <w:t xml:space="preserve"> che hanno il vantaggio di stimare misure di </w:t>
      </w:r>
      <w:r w:rsidRPr="005935A0">
        <w:t xml:space="preserve">facile interpretazione, </w:t>
      </w:r>
      <w:r w:rsidR="00E81BDD">
        <w:t xml:space="preserve">come per esempio </w:t>
      </w:r>
      <w:r w:rsidR="005118C0">
        <w:t>il rischio relativo</w:t>
      </w:r>
      <w:r w:rsidRPr="005935A0">
        <w:t xml:space="preserve">. Tuttavia, </w:t>
      </w:r>
      <w:r w:rsidR="00592DEA">
        <w:t>tal</w:t>
      </w:r>
      <w:r w:rsidR="001C425E">
        <w:t>i</w:t>
      </w:r>
      <w:r w:rsidRPr="005935A0">
        <w:t xml:space="preserve"> modelli</w:t>
      </w:r>
      <w:r w:rsidR="001C425E">
        <w:t xml:space="preserve"> </w:t>
      </w:r>
      <w:r w:rsidRPr="005935A0">
        <w:t xml:space="preserve">si basano su forti assunzioni, come l'additività e la linearità, che </w:t>
      </w:r>
      <w:r w:rsidR="00FE7BD2">
        <w:t>non</w:t>
      </w:r>
      <w:r w:rsidR="000C702F">
        <w:t xml:space="preserve"> sono</w:t>
      </w:r>
      <w:r w:rsidR="00FE7BD2">
        <w:t xml:space="preserve"> sempre </w:t>
      </w:r>
      <w:r w:rsidR="00AD7F1B">
        <w:t xml:space="preserve">verificate </w:t>
      </w:r>
      <w:r w:rsidR="00FE7BD2">
        <w:t xml:space="preserve">nei dati </w:t>
      </w:r>
      <w:r w:rsidR="00C07285">
        <w:t>biomedici</w:t>
      </w:r>
      <w:r w:rsidR="00FE7BD2">
        <w:t xml:space="preserve">, </w:t>
      </w:r>
      <w:r w:rsidRPr="005935A0">
        <w:t xml:space="preserve">dove le relazioni tra le caratteristiche del soggetto e </w:t>
      </w:r>
      <w:r w:rsidR="00FE7BD2">
        <w:t>gli</w:t>
      </w:r>
      <w:r w:rsidRPr="005935A0">
        <w:t xml:space="preserve"> </w:t>
      </w:r>
      <w:r w:rsidRPr="00904D0C">
        <w:rPr>
          <w:i/>
        </w:rPr>
        <w:t>endpoint</w:t>
      </w:r>
      <w:r w:rsidRPr="005935A0">
        <w:t xml:space="preserve"> clinic</w:t>
      </w:r>
      <w:r w:rsidR="00FE7BD2">
        <w:t>i possono essere anche molto</w:t>
      </w:r>
      <w:r w:rsidRPr="005935A0">
        <w:t xml:space="preserve"> complesse.</w:t>
      </w:r>
      <w:r w:rsidR="00222589">
        <w:t xml:space="preserve"> </w:t>
      </w:r>
    </w:p>
    <w:p w14:paraId="730C1E4A" w14:textId="5E6ED717" w:rsidR="00E822EF" w:rsidRPr="002455C6" w:rsidRDefault="00E822EF" w:rsidP="00E822EF">
      <w:r w:rsidRPr="002455C6">
        <w:t>Le tecniche di ML</w:t>
      </w:r>
      <w:r w:rsidR="00F6341D" w:rsidRPr="002455C6">
        <w:t xml:space="preserve"> rappresentano un’alternativa interessante agli approcci statistici tradizionali perché non necessitano delle assunzioni dei modelli di regressione. Infatti, c</w:t>
      </w:r>
      <w:r w:rsidRPr="002455C6">
        <w:t xml:space="preserve">ome </w:t>
      </w:r>
      <w:r w:rsidR="00F06595">
        <w:t>osservato in</w:t>
      </w:r>
      <w:r w:rsidRPr="002455C6">
        <w:t xml:space="preserve"> Goldstein e</w:t>
      </w:r>
      <w:r w:rsidR="002455C6">
        <w:t>t al</w:t>
      </w:r>
      <w:r w:rsidR="004768F2">
        <w:t>. 2017</w:t>
      </w:r>
      <w:r w:rsidR="0089706D">
        <w:rPr>
          <w:rStyle w:val="Rimandonotaapidipagina"/>
        </w:rPr>
        <w:footnoteReference w:id="1"/>
      </w:r>
      <w:r w:rsidRPr="002455C6">
        <w:t>, le</w:t>
      </w:r>
      <w:r w:rsidR="00F6341D" w:rsidRPr="002455C6">
        <w:t xml:space="preserve"> tecniche di</w:t>
      </w:r>
      <w:r w:rsidRPr="002455C6">
        <w:t xml:space="preserve"> ML sono in grado di </w:t>
      </w:r>
      <w:r w:rsidR="00AD7F1B">
        <w:t>gestire in particolare</w:t>
      </w:r>
      <w:r w:rsidR="00AD7F1B" w:rsidRPr="002455C6">
        <w:t xml:space="preserve"> </w:t>
      </w:r>
      <w:r w:rsidRPr="002455C6">
        <w:t xml:space="preserve">tre </w:t>
      </w:r>
      <w:r w:rsidR="00AD7F1B">
        <w:t>aspetti</w:t>
      </w:r>
      <w:r w:rsidRPr="002455C6">
        <w:t xml:space="preserve"> che sono spesso difficili da </w:t>
      </w:r>
      <w:r w:rsidR="00AD7F1B">
        <w:t>implementare</w:t>
      </w:r>
      <w:r w:rsidR="00AD7F1B" w:rsidRPr="002455C6">
        <w:t xml:space="preserve"> </w:t>
      </w:r>
      <w:r w:rsidRPr="002455C6">
        <w:t>con i modelli statistici tradizionali:</w:t>
      </w:r>
    </w:p>
    <w:p w14:paraId="45AD5D97" w14:textId="5D3E87A3" w:rsidR="00717ECA" w:rsidRPr="00467B80" w:rsidRDefault="006C7BB5" w:rsidP="00E822EF">
      <w:pPr>
        <w:pStyle w:val="Paragrafoelenco"/>
        <w:numPr>
          <w:ilvl w:val="0"/>
          <w:numId w:val="3"/>
        </w:numPr>
      </w:pPr>
      <w:r>
        <w:rPr>
          <w:i/>
          <w:iCs/>
        </w:rPr>
        <w:t xml:space="preserve">la </w:t>
      </w:r>
      <w:r w:rsidR="00A24BF7" w:rsidRPr="009831A8">
        <w:rPr>
          <w:i/>
          <w:iCs/>
        </w:rPr>
        <w:t>n</w:t>
      </w:r>
      <w:r w:rsidR="00E822EF" w:rsidRPr="009831A8">
        <w:rPr>
          <w:i/>
          <w:iCs/>
        </w:rPr>
        <w:t>on-linearità</w:t>
      </w:r>
      <w:r w:rsidR="004768F2" w:rsidRPr="00467B80">
        <w:t>: i</w:t>
      </w:r>
      <w:r w:rsidR="00E822EF" w:rsidRPr="00467B80">
        <w:t xml:space="preserve"> modelli di regressione tradizionali presuppongono che l'effetto di un predittore sull'</w:t>
      </w:r>
      <w:r w:rsidR="00E822EF" w:rsidRPr="00904D0C">
        <w:rPr>
          <w:i/>
        </w:rPr>
        <w:t>endpoint</w:t>
      </w:r>
      <w:r w:rsidR="00E822EF" w:rsidRPr="00467B80">
        <w:t xml:space="preserve"> </w:t>
      </w:r>
      <w:r w:rsidR="004520DE" w:rsidRPr="00467B80">
        <w:t>vari</w:t>
      </w:r>
      <w:r w:rsidR="00E822EF" w:rsidRPr="00467B80">
        <w:t xml:space="preserve"> uniformemente nell'intervallo del predittore. Tale assunzione non è sempre vera</w:t>
      </w:r>
      <w:r w:rsidR="0028638E" w:rsidRPr="00467B80">
        <w:t xml:space="preserve"> (a</w:t>
      </w:r>
      <w:r w:rsidR="00E822EF" w:rsidRPr="00467B80">
        <w:t>d esempio, il rischio di morte aument</w:t>
      </w:r>
      <w:r w:rsidR="00B36306" w:rsidRPr="00467B80">
        <w:t>a</w:t>
      </w:r>
      <w:r w:rsidR="00E822EF" w:rsidRPr="00467B80">
        <w:t xml:space="preserve"> drasticamente</w:t>
      </w:r>
      <w:r w:rsidR="00B36306" w:rsidRPr="00467B80">
        <w:t xml:space="preserve"> in maniera non lineare</w:t>
      </w:r>
      <w:r w:rsidR="00E822EF" w:rsidRPr="00467B80">
        <w:t xml:space="preserve"> con l'età</w:t>
      </w:r>
      <w:r w:rsidR="0028638E" w:rsidRPr="00467B80">
        <w:t xml:space="preserve">) e nonostante </w:t>
      </w:r>
      <w:r w:rsidR="0089739A" w:rsidRPr="00467B80">
        <w:t>i</w:t>
      </w:r>
      <w:r w:rsidR="009676D0" w:rsidRPr="00467B80">
        <w:t xml:space="preserve"> modell</w:t>
      </w:r>
      <w:r w:rsidR="0089739A" w:rsidRPr="00467B80">
        <w:t>i classici</w:t>
      </w:r>
      <w:r w:rsidR="009676D0" w:rsidRPr="00467B80">
        <w:t xml:space="preserve"> </w:t>
      </w:r>
      <w:r w:rsidR="0089739A" w:rsidRPr="00467B80">
        <w:t>poss</w:t>
      </w:r>
      <w:r w:rsidR="00AD7F1B">
        <w:t>a</w:t>
      </w:r>
      <w:r w:rsidR="0089739A" w:rsidRPr="00467B80">
        <w:t>no</w:t>
      </w:r>
      <w:r w:rsidR="009676D0" w:rsidRPr="00467B80">
        <w:t xml:space="preserve"> approssimare bene </w:t>
      </w:r>
      <w:r w:rsidR="0089739A" w:rsidRPr="00467B80">
        <w:t>una</w:t>
      </w:r>
      <w:r w:rsidR="009676D0" w:rsidRPr="00467B80">
        <w:t xml:space="preserve"> relazione non lineare, </w:t>
      </w:r>
      <w:r w:rsidR="00812F6A">
        <w:t xml:space="preserve">le tecniche di ML non </w:t>
      </w:r>
      <w:r w:rsidR="008C787B" w:rsidRPr="00467B80">
        <w:t>richiedono che tali non</w:t>
      </w:r>
      <w:r w:rsidR="00AD7F1B">
        <w:t>-</w:t>
      </w:r>
      <w:r w:rsidR="008C787B" w:rsidRPr="00467B80">
        <w:t xml:space="preserve">linearità siano specificatamente </w:t>
      </w:r>
      <w:r w:rsidR="00812F6A">
        <w:t>dichiarate</w:t>
      </w:r>
      <w:r w:rsidR="00AD7F1B">
        <w:t xml:space="preserve"> a priori</w:t>
      </w:r>
      <w:r w:rsidR="00812F6A">
        <w:t xml:space="preserve"> nella fase di sviluppo del modello</w:t>
      </w:r>
      <w:r w:rsidR="00717ECA" w:rsidRPr="00467B80">
        <w:t>;</w:t>
      </w:r>
    </w:p>
    <w:p w14:paraId="0958EB18" w14:textId="6133909F" w:rsidR="0019619E" w:rsidRPr="009831A8" w:rsidRDefault="006C7BB5" w:rsidP="00E822EF">
      <w:pPr>
        <w:pStyle w:val="Paragrafoelenco"/>
        <w:numPr>
          <w:ilvl w:val="0"/>
          <w:numId w:val="3"/>
        </w:numPr>
      </w:pPr>
      <w:r>
        <w:rPr>
          <w:i/>
          <w:iCs/>
        </w:rPr>
        <w:t xml:space="preserve">le </w:t>
      </w:r>
      <w:r w:rsidR="00717ECA" w:rsidRPr="009831A8">
        <w:rPr>
          <w:i/>
          <w:iCs/>
        </w:rPr>
        <w:t>i</w:t>
      </w:r>
      <w:r w:rsidR="00E822EF" w:rsidRPr="009831A8">
        <w:rPr>
          <w:i/>
          <w:iCs/>
        </w:rPr>
        <w:t>nterazioni</w:t>
      </w:r>
      <w:r w:rsidR="009831A8">
        <w:rPr>
          <w:i/>
          <w:iCs/>
        </w:rPr>
        <w:t>:</w:t>
      </w:r>
      <w:r w:rsidR="00E822EF" w:rsidRPr="009831A8">
        <w:t xml:space="preserve"> </w:t>
      </w:r>
      <w:r w:rsidR="009831A8">
        <w:t>s</w:t>
      </w:r>
      <w:r w:rsidR="00FB27F7">
        <w:t>ono presenti</w:t>
      </w:r>
      <w:r w:rsidR="00E822EF" w:rsidRPr="009831A8">
        <w:t xml:space="preserve"> quando l'effetto di un predittore cambia in base ai valori di un'altra variabile. </w:t>
      </w:r>
      <w:r w:rsidR="00447928" w:rsidRPr="009831A8">
        <w:t>In tale contesto, l</w:t>
      </w:r>
      <w:r w:rsidR="00E822EF" w:rsidRPr="009831A8">
        <w:t xml:space="preserve">e </w:t>
      </w:r>
      <w:r w:rsidR="00447928" w:rsidRPr="009831A8">
        <w:t xml:space="preserve">tecniche di </w:t>
      </w:r>
      <w:r w:rsidR="00E822EF" w:rsidRPr="009831A8">
        <w:t>ML sono in grado di rilevare automaticamente l'eterogeneità degli effetti che</w:t>
      </w:r>
      <w:r w:rsidR="00447928" w:rsidRPr="009831A8">
        <w:t xml:space="preserve"> </w:t>
      </w:r>
      <w:r w:rsidR="00692043" w:rsidRPr="009831A8">
        <w:t>possono essere</w:t>
      </w:r>
      <w:r w:rsidR="00E822EF" w:rsidRPr="009831A8">
        <w:t xml:space="preserve"> </w:t>
      </w:r>
      <w:r w:rsidR="00447928" w:rsidRPr="009831A8">
        <w:t xml:space="preserve">più </w:t>
      </w:r>
      <w:r w:rsidR="00E822EF" w:rsidRPr="009831A8">
        <w:t>difficili da specificare</w:t>
      </w:r>
      <w:r w:rsidR="00AD7F1B">
        <w:t xml:space="preserve"> e da stimare</w:t>
      </w:r>
      <w:r w:rsidR="00E822EF" w:rsidRPr="009831A8">
        <w:t xml:space="preserve"> con gli approcci statistici classici</w:t>
      </w:r>
      <w:r w:rsidR="009831A8">
        <w:t>;</w:t>
      </w:r>
    </w:p>
    <w:p w14:paraId="44AE6AC7" w14:textId="42E662D7" w:rsidR="00164FDA" w:rsidRPr="009831A8" w:rsidRDefault="009831A8" w:rsidP="00E822EF">
      <w:pPr>
        <w:pStyle w:val="Paragrafoelenco"/>
        <w:numPr>
          <w:ilvl w:val="0"/>
          <w:numId w:val="3"/>
        </w:numPr>
      </w:pPr>
      <w:r w:rsidRPr="009831A8">
        <w:rPr>
          <w:i/>
          <w:iCs/>
        </w:rPr>
        <w:t>p</w:t>
      </w:r>
      <w:r w:rsidR="00E822EF" w:rsidRPr="009831A8">
        <w:rPr>
          <w:i/>
          <w:iCs/>
        </w:rPr>
        <w:t>ochi soggetti e molti predittori</w:t>
      </w:r>
      <w:r>
        <w:rPr>
          <w:i/>
          <w:iCs/>
        </w:rPr>
        <w:t>:</w:t>
      </w:r>
      <w:r w:rsidR="00E822EF" w:rsidRPr="009831A8">
        <w:t xml:space="preserve"> </w:t>
      </w:r>
      <w:r w:rsidR="00AD7F1B">
        <w:t>i</w:t>
      </w:r>
      <w:r w:rsidR="00E822EF" w:rsidRPr="009831A8">
        <w:t xml:space="preserve"> set di dati nella ricerca clinica</w:t>
      </w:r>
      <w:r w:rsidR="00AD7F1B">
        <w:t xml:space="preserve"> ed epidemiologica</w:t>
      </w:r>
      <w:r w:rsidR="00E822EF" w:rsidRPr="009831A8">
        <w:t xml:space="preserve"> sono spesso caratterizzati da un piccolo numero di osservazioni </w:t>
      </w:r>
      <w:r w:rsidR="00AE02EC">
        <w:t>in rapporto al numero d</w:t>
      </w:r>
      <w:r w:rsidR="00E822EF" w:rsidRPr="009831A8">
        <w:t>i predittori. In tali contesti, è fondamentale sviluppare strument</w:t>
      </w:r>
      <w:r w:rsidR="00AE02EC">
        <w:t>i</w:t>
      </w:r>
      <w:r w:rsidR="00E822EF" w:rsidRPr="009831A8">
        <w:t xml:space="preserve"> pre</w:t>
      </w:r>
      <w:r w:rsidR="00AE02EC">
        <w:t>visivi</w:t>
      </w:r>
      <w:r w:rsidR="00E822EF" w:rsidRPr="009831A8">
        <w:t xml:space="preserve"> in grado di fornire stime che non soffr</w:t>
      </w:r>
      <w:r w:rsidR="00347BE1">
        <w:t>a</w:t>
      </w:r>
      <w:r w:rsidR="00E822EF" w:rsidRPr="009831A8">
        <w:t xml:space="preserve">no di </w:t>
      </w:r>
      <w:r w:rsidR="00E822EF" w:rsidRPr="009831A8">
        <w:lastRenderedPageBreak/>
        <w:t xml:space="preserve">elevata variabilità. È noto che i metodi di regressione tradizionali presentano alcune limitazioni in tale situazione, soprattutto quando è importante identificare i fattori di rischio più rilevanti. </w:t>
      </w:r>
    </w:p>
    <w:p w14:paraId="2AD0BE88" w14:textId="77777777" w:rsidR="00951C7D" w:rsidRDefault="00951C7D" w:rsidP="00D2341A">
      <w:pPr>
        <w:rPr>
          <w:b/>
          <w:bCs/>
        </w:rPr>
      </w:pPr>
    </w:p>
    <w:p w14:paraId="3600823A" w14:textId="53EB5D6F" w:rsidR="00BE58DF" w:rsidRPr="00BE58DF" w:rsidRDefault="00BE58DF" w:rsidP="00D2341A">
      <w:pPr>
        <w:rPr>
          <w:b/>
          <w:bCs/>
        </w:rPr>
      </w:pPr>
      <w:r w:rsidRPr="00BE58DF">
        <w:rPr>
          <w:b/>
          <w:bCs/>
        </w:rPr>
        <w:t>Obiettivi</w:t>
      </w:r>
    </w:p>
    <w:p w14:paraId="70DB2A42" w14:textId="6BEE5279" w:rsidR="00D2341A" w:rsidRDefault="00184468" w:rsidP="00D2341A">
      <w:r w:rsidRPr="00106CD0">
        <w:t>I</w:t>
      </w:r>
      <w:r w:rsidR="00106CD0">
        <w:t>l</w:t>
      </w:r>
      <w:r w:rsidR="00D2341A">
        <w:t xml:space="preserve"> gruppo di </w:t>
      </w:r>
      <w:r w:rsidR="00553FAE">
        <w:t>lavoro</w:t>
      </w:r>
      <w:r w:rsidR="00D2341A">
        <w:t xml:space="preserve"> </w:t>
      </w:r>
      <w:r w:rsidR="00106CD0">
        <w:t>si propone di</w:t>
      </w:r>
      <w:r w:rsidR="00D2341A">
        <w:t xml:space="preserve">: (i) approfondire </w:t>
      </w:r>
      <w:r w:rsidR="00553FAE">
        <w:t xml:space="preserve">l’utilizzo delle tecniche </w:t>
      </w:r>
      <w:r w:rsidR="00950188">
        <w:t>di Machine Learning</w:t>
      </w:r>
      <w:r w:rsidR="00D2341A">
        <w:t xml:space="preserve"> </w:t>
      </w:r>
      <w:r w:rsidR="00553FAE">
        <w:t>e</w:t>
      </w:r>
      <w:r w:rsidR="00786430">
        <w:t>videnziando</w:t>
      </w:r>
      <w:r w:rsidR="00553FAE">
        <w:t xml:space="preserve"> i punti </w:t>
      </w:r>
      <w:r w:rsidR="002774B4">
        <w:t xml:space="preserve">di </w:t>
      </w:r>
      <w:r w:rsidR="00553FAE">
        <w:t>contatto</w:t>
      </w:r>
      <w:r w:rsidR="008F1B0A">
        <w:t xml:space="preserve"> e di integrazione</w:t>
      </w:r>
      <w:r w:rsidR="00553FAE">
        <w:t xml:space="preserve"> con l</w:t>
      </w:r>
      <w:r w:rsidR="00FE5289">
        <w:t xml:space="preserve">e tecniche </w:t>
      </w:r>
      <w:r w:rsidR="003B23A6">
        <w:t xml:space="preserve">classiche </w:t>
      </w:r>
      <w:r w:rsidR="00FE5289">
        <w:t>di modellizzazione statistica allo scopo di</w:t>
      </w:r>
      <w:r w:rsidR="00D2341A">
        <w:t xml:space="preserve"> migliorar</w:t>
      </w:r>
      <w:r w:rsidR="005F74E5">
        <w:t>n</w:t>
      </w:r>
      <w:r w:rsidR="00D2341A">
        <w:t>e l</w:t>
      </w:r>
      <w:r w:rsidR="005F74E5">
        <w:t>’</w:t>
      </w:r>
      <w:r w:rsidR="00553FAE">
        <w:t>applicabilità</w:t>
      </w:r>
      <w:r w:rsidR="00FE5289">
        <w:t>;</w:t>
      </w:r>
      <w:r w:rsidR="00D2341A">
        <w:t xml:space="preserve"> (ii) </w:t>
      </w:r>
      <w:r w:rsidR="00553FAE">
        <w:t xml:space="preserve">dare </w:t>
      </w:r>
      <w:r w:rsidR="00D2341A">
        <w:t xml:space="preserve">ampia diffusione </w:t>
      </w:r>
      <w:r w:rsidR="00553FAE">
        <w:t>a</w:t>
      </w:r>
      <w:r w:rsidR="00D2341A">
        <w:t xml:space="preserve">lle conoscenze alla base delle </w:t>
      </w:r>
      <w:r w:rsidR="00553FAE">
        <w:t xml:space="preserve">tecniche </w:t>
      </w:r>
      <w:r w:rsidR="00D2341A">
        <w:t>ML per rendere</w:t>
      </w:r>
      <w:r w:rsidR="006A7E44">
        <w:t xml:space="preserve"> l’approccio all’analisi basato su</w:t>
      </w:r>
      <w:r w:rsidR="00D2341A">
        <w:t xml:space="preserve"> tali strumenti più facilmente comprensibil</w:t>
      </w:r>
      <w:r w:rsidR="006A7E44">
        <w:t>e</w:t>
      </w:r>
      <w:r w:rsidR="00D2341A">
        <w:t xml:space="preserve"> e accessibil</w:t>
      </w:r>
      <w:r w:rsidR="006A7E44">
        <w:t>e</w:t>
      </w:r>
      <w:r w:rsidR="001E1D6A">
        <w:t>; (iii) promuovere l’utilizzo di strumenti appropriati che rend</w:t>
      </w:r>
      <w:r w:rsidR="00680DAB">
        <w:t>a</w:t>
      </w:r>
      <w:r w:rsidR="001E1D6A">
        <w:t xml:space="preserve">no interpretabili di modelli </w:t>
      </w:r>
      <w:r w:rsidR="00B80EFB">
        <w:t>basati sul</w:t>
      </w:r>
      <w:r w:rsidR="003D060C">
        <w:t xml:space="preserve"> ML</w:t>
      </w:r>
      <w:r w:rsidR="00EB6B73">
        <w:t xml:space="preserve">; (iv) </w:t>
      </w:r>
      <w:r w:rsidR="00764A68">
        <w:t>censire</w:t>
      </w:r>
      <w:r w:rsidR="009B083E">
        <w:t xml:space="preserve"> le risorse</w:t>
      </w:r>
      <w:r w:rsidR="00AE3716">
        <w:t xml:space="preserve"> open source disponibili</w:t>
      </w:r>
      <w:r w:rsidR="009B083E">
        <w:t xml:space="preserve"> (</w:t>
      </w:r>
      <w:r w:rsidR="00AE3716">
        <w:t xml:space="preserve">come </w:t>
      </w:r>
      <w:r w:rsidR="009B083E" w:rsidRPr="00904D0C">
        <w:rPr>
          <w:i/>
        </w:rPr>
        <w:t>software</w:t>
      </w:r>
      <w:r w:rsidR="008F1B0A">
        <w:t xml:space="preserve"> e </w:t>
      </w:r>
      <w:r w:rsidR="00AE3716">
        <w:t xml:space="preserve">modelli </w:t>
      </w:r>
      <w:r w:rsidR="002774B4">
        <w:t>pre-</w:t>
      </w:r>
      <w:r w:rsidR="00AE3716">
        <w:t xml:space="preserve">addestrati </w:t>
      </w:r>
      <w:r w:rsidR="00317647">
        <w:t>che possono essere utilizzati)</w:t>
      </w:r>
      <w:r w:rsidR="00D2341A">
        <w:t>.</w:t>
      </w:r>
    </w:p>
    <w:p w14:paraId="43316A6F" w14:textId="57650454" w:rsidR="00AC4CC7" w:rsidRDefault="00BE58DF" w:rsidP="00D2341A">
      <w:r>
        <w:t>A tale scopo sono stati</w:t>
      </w:r>
      <w:r w:rsidR="00D2341A">
        <w:t xml:space="preserve"> identificat</w:t>
      </w:r>
      <w:r>
        <w:t>i</w:t>
      </w:r>
      <w:r w:rsidR="00D2341A">
        <w:t xml:space="preserve"> i seguenti obiettivi specifici:</w:t>
      </w:r>
    </w:p>
    <w:p w14:paraId="169D981E" w14:textId="5EE8B1ED" w:rsidR="00D2341A" w:rsidRDefault="007441A4" w:rsidP="00AC4CC7">
      <w:pPr>
        <w:pStyle w:val="Paragrafoelenco"/>
        <w:numPr>
          <w:ilvl w:val="0"/>
          <w:numId w:val="4"/>
        </w:numPr>
      </w:pPr>
      <w:r>
        <w:t>i</w:t>
      </w:r>
      <w:r w:rsidR="00D2341A">
        <w:t>dentifica</w:t>
      </w:r>
      <w:r w:rsidR="00553FAE">
        <w:t>re</w:t>
      </w:r>
      <w:r w:rsidR="00D2341A">
        <w:t xml:space="preserve"> i campi</w:t>
      </w:r>
      <w:r w:rsidR="00553FAE">
        <w:t xml:space="preserve"> e i contesti di applicazione de</w:t>
      </w:r>
      <w:r w:rsidR="00FE5289">
        <w:t>l</w:t>
      </w:r>
      <w:r w:rsidR="00553FAE">
        <w:t>l</w:t>
      </w:r>
      <w:r w:rsidR="00FE5289">
        <w:t>e tecniche di</w:t>
      </w:r>
      <w:r w:rsidR="00D2341A">
        <w:t xml:space="preserve"> ML</w:t>
      </w:r>
      <w:r w:rsidR="00587FC7">
        <w:t xml:space="preserve"> dando evidenza alle applicazioni più innovative</w:t>
      </w:r>
      <w:r>
        <w:t>;</w:t>
      </w:r>
      <w:r w:rsidR="00D2341A">
        <w:t xml:space="preserve"> </w:t>
      </w:r>
    </w:p>
    <w:p w14:paraId="36E17D7B" w14:textId="4EDD60C8" w:rsidR="00D2341A" w:rsidRDefault="004A3E4C" w:rsidP="00AC4CC7">
      <w:pPr>
        <w:pStyle w:val="Paragrafoelenco"/>
        <w:numPr>
          <w:ilvl w:val="0"/>
          <w:numId w:val="4"/>
        </w:numPr>
      </w:pPr>
      <w:r>
        <w:t>disseminare</w:t>
      </w:r>
      <w:r w:rsidR="00085139">
        <w:t xml:space="preserve"> attraverso </w:t>
      </w:r>
      <w:r w:rsidR="00FE5289">
        <w:t>s</w:t>
      </w:r>
      <w:r w:rsidR="00D2341A">
        <w:t>eminari</w:t>
      </w:r>
      <w:r w:rsidR="003B23A6">
        <w:t xml:space="preserve"> e </w:t>
      </w:r>
      <w:r w:rsidR="00D2341A">
        <w:t xml:space="preserve">corsi </w:t>
      </w:r>
      <w:r w:rsidR="00085139">
        <w:t>l’utilizzo del</w:t>
      </w:r>
      <w:r w:rsidR="00D2341A">
        <w:t xml:space="preserve">le </w:t>
      </w:r>
      <w:r w:rsidR="003E4324">
        <w:t xml:space="preserve">tecniche di </w:t>
      </w:r>
      <w:r w:rsidR="008F1B0A">
        <w:t>ML</w:t>
      </w:r>
      <w:r w:rsidR="003E4324">
        <w:t xml:space="preserve"> come approccio all’analisi dei dati, </w:t>
      </w:r>
      <w:r w:rsidR="00967119">
        <w:t>con lo scopo di</w:t>
      </w:r>
      <w:r w:rsidR="003E4324">
        <w:t xml:space="preserve"> </w:t>
      </w:r>
      <w:r w:rsidR="00967119">
        <w:t>promuover</w:t>
      </w:r>
      <w:r w:rsidR="00090B1D">
        <w:t>n</w:t>
      </w:r>
      <w:r w:rsidR="00967119">
        <w:t>e la corretta</w:t>
      </w:r>
      <w:r w:rsidR="003E4324">
        <w:t xml:space="preserve"> pratica d</w:t>
      </w:r>
      <w:r w:rsidR="00967119">
        <w:t xml:space="preserve">’uso </w:t>
      </w:r>
      <w:r w:rsidR="003E4324">
        <w:t>con particolare attenzione alle tecniche di validazione dei modelli</w:t>
      </w:r>
      <w:r w:rsidR="008F1B0A">
        <w:t xml:space="preserve"> e all’aspetto della interpretabilità</w:t>
      </w:r>
      <w:r w:rsidR="003E4324">
        <w:t>;</w:t>
      </w:r>
    </w:p>
    <w:p w14:paraId="668B0862" w14:textId="2484CC47" w:rsidR="00D2341A" w:rsidRDefault="00DA088E" w:rsidP="00AC4CC7">
      <w:pPr>
        <w:pStyle w:val="Paragrafoelenco"/>
        <w:numPr>
          <w:ilvl w:val="0"/>
          <w:numId w:val="4"/>
        </w:numPr>
      </w:pPr>
      <w:r>
        <w:t xml:space="preserve">produrre </w:t>
      </w:r>
      <w:r w:rsidR="003E4324">
        <w:t>p</w:t>
      </w:r>
      <w:r w:rsidR="00D2341A">
        <w:t xml:space="preserve">ubblicazioni scientifiche finalizzate a inquadrare </w:t>
      </w:r>
      <w:r w:rsidR="007515F4">
        <w:t>l’uso</w:t>
      </w:r>
      <w:r w:rsidR="00D2341A">
        <w:t xml:space="preserve"> delle </w:t>
      </w:r>
      <w:r w:rsidR="00553FAE">
        <w:t xml:space="preserve">tecniche di </w:t>
      </w:r>
      <w:r w:rsidR="00D2341A">
        <w:t xml:space="preserve">ML </w:t>
      </w:r>
      <w:r w:rsidR="00FE5289">
        <w:t xml:space="preserve">come strumento per la </w:t>
      </w:r>
      <w:r w:rsidR="00D2341A">
        <w:t xml:space="preserve">ricerca </w:t>
      </w:r>
      <w:r w:rsidR="00553FAE">
        <w:t>biostatistica</w:t>
      </w:r>
      <w:r w:rsidR="00D2341A">
        <w:t>.</w:t>
      </w:r>
    </w:p>
    <w:p w14:paraId="74378114" w14:textId="4BE1DFAC" w:rsidR="00244713" w:rsidRDefault="00A257EE" w:rsidP="00D2341A">
      <w:r>
        <w:t xml:space="preserve">Temi di particolare interesse </w:t>
      </w:r>
      <w:r w:rsidR="00FE5289">
        <w:t>per i membri del gruppo</w:t>
      </w:r>
      <w:r w:rsidR="00B73817">
        <w:t xml:space="preserve"> nei quali gli obiettivi </w:t>
      </w:r>
      <w:r w:rsidR="002C7D51">
        <w:t>dichiarati saranno esplorati</w:t>
      </w:r>
      <w:r w:rsidR="00FE5289">
        <w:t xml:space="preserve"> riguardano</w:t>
      </w:r>
      <w:r w:rsidR="006B3797">
        <w:t>:</w:t>
      </w:r>
      <w:r w:rsidR="00FE5289">
        <w:t xml:space="preserve"> l’analisi con ML di </w:t>
      </w:r>
      <w:r w:rsidR="00FE5289" w:rsidRPr="00904D0C">
        <w:rPr>
          <w:i/>
        </w:rPr>
        <w:t>real life</w:t>
      </w:r>
      <w:r w:rsidR="00FE5289">
        <w:t xml:space="preserve"> data</w:t>
      </w:r>
      <w:r w:rsidR="00244713">
        <w:t xml:space="preserve"> e dati raccolti in maniera routinaria (database amministrativi)</w:t>
      </w:r>
      <w:r w:rsidR="00FE5289">
        <w:t xml:space="preserve">, </w:t>
      </w:r>
      <w:r w:rsidR="002C7D51">
        <w:t xml:space="preserve">le </w:t>
      </w:r>
      <w:r w:rsidR="00FE5289">
        <w:t xml:space="preserve">applicazioni nel campo dei </w:t>
      </w:r>
      <w:r w:rsidR="00FE5289" w:rsidRPr="00904D0C">
        <w:rPr>
          <w:i/>
        </w:rPr>
        <w:t>clinical trials</w:t>
      </w:r>
      <w:r w:rsidR="00FE5289">
        <w:t xml:space="preserve">, </w:t>
      </w:r>
      <w:r w:rsidR="002C7D51">
        <w:t>l’</w:t>
      </w:r>
      <w:r w:rsidR="00FE5289">
        <w:t>utilizzo di ML come sistemi di monitoraggio</w:t>
      </w:r>
      <w:r w:rsidR="0007236A">
        <w:t xml:space="preserve">, </w:t>
      </w:r>
      <w:r w:rsidR="00B018EC">
        <w:t>di</w:t>
      </w:r>
      <w:r w:rsidR="0007236A">
        <w:t xml:space="preserve"> supporto alla</w:t>
      </w:r>
      <w:r w:rsidR="00B018EC">
        <w:t xml:space="preserve"> pratica clinica ed alla ricerca biostatistica</w:t>
      </w:r>
      <w:r w:rsidR="00FE5289">
        <w:t>.</w:t>
      </w:r>
    </w:p>
    <w:p w14:paraId="52BF10A3" w14:textId="41560071" w:rsidR="000016FF" w:rsidRDefault="00D2341A" w:rsidP="00D2341A">
      <w:r>
        <w:t xml:space="preserve">Nell’arco </w:t>
      </w:r>
      <w:r w:rsidR="003B23A6">
        <w:t xml:space="preserve">dei primi </w:t>
      </w:r>
      <w:r w:rsidR="00950188">
        <w:t>due</w:t>
      </w:r>
      <w:r>
        <w:t xml:space="preserve"> anni il gruppo di lavoro </w:t>
      </w:r>
      <w:r w:rsidR="00950188">
        <w:t>intende</w:t>
      </w:r>
      <w:r w:rsidR="000016FF">
        <w:t>:</w:t>
      </w:r>
    </w:p>
    <w:p w14:paraId="7E85D499" w14:textId="77777777" w:rsidR="00CE5E3F" w:rsidRDefault="00D2341A" w:rsidP="00D2341A">
      <w:pPr>
        <w:pStyle w:val="Paragrafoelenco"/>
        <w:numPr>
          <w:ilvl w:val="0"/>
          <w:numId w:val="1"/>
        </w:numPr>
      </w:pPr>
      <w:r>
        <w:t xml:space="preserve">produrre </w:t>
      </w:r>
      <w:r w:rsidR="00A257EE">
        <w:t>uno o due</w:t>
      </w:r>
      <w:r>
        <w:t xml:space="preserve"> articoli scientifici per la rivista</w:t>
      </w:r>
      <w:r w:rsidR="00106D91">
        <w:t xml:space="preserve"> </w:t>
      </w:r>
      <w:r>
        <w:t>EBPH</w:t>
      </w:r>
      <w:r w:rsidR="00A257EE">
        <w:t xml:space="preserve"> in cui</w:t>
      </w:r>
      <w:r w:rsidR="000016FF">
        <w:t>:</w:t>
      </w:r>
      <w:r w:rsidR="00A257EE">
        <w:t xml:space="preserve"> </w:t>
      </w:r>
    </w:p>
    <w:p w14:paraId="1B683014" w14:textId="73698D37" w:rsidR="00CE5E3F" w:rsidRDefault="00A257EE" w:rsidP="00CE5E3F">
      <w:pPr>
        <w:pStyle w:val="Paragrafoelenco"/>
        <w:numPr>
          <w:ilvl w:val="1"/>
          <w:numId w:val="1"/>
        </w:numPr>
      </w:pPr>
      <w:r>
        <w:t xml:space="preserve">presentare applicazioni </w:t>
      </w:r>
      <w:r w:rsidR="00D43016">
        <w:t xml:space="preserve">rilevanti </w:t>
      </w:r>
      <w:r>
        <w:t xml:space="preserve">delle tecniche di ML sia nel contesto di </w:t>
      </w:r>
      <w:r w:rsidRPr="00904D0C">
        <w:rPr>
          <w:i/>
        </w:rPr>
        <w:t>real life</w:t>
      </w:r>
      <w:r>
        <w:t xml:space="preserve"> </w:t>
      </w:r>
      <w:r w:rsidRPr="00904D0C">
        <w:rPr>
          <w:i/>
        </w:rPr>
        <w:t>data</w:t>
      </w:r>
      <w:r w:rsidR="00340674">
        <w:t>/cartelle cliniche elettroniche</w:t>
      </w:r>
      <w:r w:rsidR="00E83812">
        <w:t xml:space="preserve"> </w:t>
      </w:r>
      <w:r>
        <w:t>che in quello d</w:t>
      </w:r>
      <w:r w:rsidR="009B3426">
        <w:t>e</w:t>
      </w:r>
      <w:r>
        <w:t xml:space="preserve">i </w:t>
      </w:r>
      <w:r w:rsidRPr="00904D0C">
        <w:rPr>
          <w:i/>
        </w:rPr>
        <w:t>clinical trials</w:t>
      </w:r>
      <w:r>
        <w:t xml:space="preserve">; </w:t>
      </w:r>
    </w:p>
    <w:p w14:paraId="1ACCE57A" w14:textId="54DA6CA3" w:rsidR="000016FF" w:rsidRDefault="000016FF" w:rsidP="00CE5E3F">
      <w:pPr>
        <w:pStyle w:val="Paragrafoelenco"/>
        <w:numPr>
          <w:ilvl w:val="1"/>
          <w:numId w:val="1"/>
        </w:numPr>
      </w:pPr>
      <w:r>
        <w:t xml:space="preserve"> dare</w:t>
      </w:r>
      <w:r w:rsidR="00A257EE">
        <w:t xml:space="preserve"> una cornice metodologica di buona pratica per questo tipo di approccio all’analisi dei dati</w:t>
      </w:r>
      <w:r>
        <w:t>;</w:t>
      </w:r>
    </w:p>
    <w:p w14:paraId="30F2AB51" w14:textId="057C195A" w:rsidR="00AD3146" w:rsidRDefault="00B145B2" w:rsidP="003727C2">
      <w:pPr>
        <w:pStyle w:val="Paragrafoelenco"/>
        <w:numPr>
          <w:ilvl w:val="0"/>
          <w:numId w:val="1"/>
        </w:numPr>
      </w:pPr>
      <w:r>
        <w:t>c</w:t>
      </w:r>
      <w:r w:rsidR="00AD3146">
        <w:t>ollabora</w:t>
      </w:r>
      <w:r w:rsidR="000E6409">
        <w:t>r</w:t>
      </w:r>
      <w:r w:rsidR="00AD3146">
        <w:t>e con l’attività della rivista EBPH</w:t>
      </w:r>
      <w:r w:rsidR="006C1FDC">
        <w:t>,</w:t>
      </w:r>
      <w:r w:rsidR="00AD3146">
        <w:t xml:space="preserve"> ad esempio</w:t>
      </w:r>
      <w:r w:rsidR="006C1FDC">
        <w:t xml:space="preserve"> </w:t>
      </w:r>
      <w:r w:rsidR="000E6409">
        <w:t>proponendo</w:t>
      </w:r>
      <w:r w:rsidR="00AD3146">
        <w:t xml:space="preserve"> la creazione di una rubrica</w:t>
      </w:r>
      <w:r>
        <w:t xml:space="preserve"> </w:t>
      </w:r>
      <w:r w:rsidR="000A3243">
        <w:t>dedicata</w:t>
      </w:r>
      <w:r w:rsidR="003A76A4">
        <w:t xml:space="preserve"> ai</w:t>
      </w:r>
      <w:r w:rsidR="000A3243">
        <w:t xml:space="preserve"> lavori di ML</w:t>
      </w:r>
      <w:r>
        <w:t xml:space="preserve"> </w:t>
      </w:r>
      <w:r w:rsidR="00416D46">
        <w:t>e orientata a fornire</w:t>
      </w:r>
      <w:r w:rsidR="00B51540">
        <w:t>,</w:t>
      </w:r>
      <w:r w:rsidR="00416D46">
        <w:t xml:space="preserve"> </w:t>
      </w:r>
      <w:r w:rsidR="00BB11AA">
        <w:t>attraverso commenti</w:t>
      </w:r>
      <w:r w:rsidR="00B51540">
        <w:t>,</w:t>
      </w:r>
      <w:r w:rsidR="00BB11AA">
        <w:t xml:space="preserve"> strumenti critici a un più ampio pubblico di lettori;</w:t>
      </w:r>
    </w:p>
    <w:p w14:paraId="5D2F1027" w14:textId="41232832" w:rsidR="00C63A03" w:rsidRDefault="000016FF" w:rsidP="00D2341A">
      <w:pPr>
        <w:pStyle w:val="Paragrafoelenco"/>
        <w:numPr>
          <w:ilvl w:val="0"/>
          <w:numId w:val="1"/>
        </w:numPr>
      </w:pPr>
      <w:r>
        <w:t>curare la creazione e l’aggiornamento di un sito web che</w:t>
      </w:r>
      <w:r w:rsidR="00CC5D11">
        <w:t>:</w:t>
      </w:r>
    </w:p>
    <w:p w14:paraId="11FD4DF3" w14:textId="74DD8D8C" w:rsidR="000016FF" w:rsidRDefault="000016FF" w:rsidP="00C63A03">
      <w:pPr>
        <w:pStyle w:val="Paragrafoelenco"/>
        <w:numPr>
          <w:ilvl w:val="1"/>
          <w:numId w:val="1"/>
        </w:numPr>
      </w:pPr>
      <w:r>
        <w:t xml:space="preserve"> segnali applicazioni particolarmente interessanti</w:t>
      </w:r>
      <w:r w:rsidR="00F5559C">
        <w:t xml:space="preserve"> </w:t>
      </w:r>
      <w:r w:rsidR="00BA19BA">
        <w:t>o</w:t>
      </w:r>
      <w:r w:rsidR="00587FC7">
        <w:t xml:space="preserve"> innovative </w:t>
      </w:r>
      <w:r w:rsidR="00F5559C">
        <w:t>e</w:t>
      </w:r>
      <w:r>
        <w:t xml:space="preserve"> pubblicazioni relative allo stato</w:t>
      </w:r>
      <w:r w:rsidR="008C1AED">
        <w:t xml:space="preserve"> </w:t>
      </w:r>
      <w:r>
        <w:t>dell’arte d</w:t>
      </w:r>
      <w:r w:rsidR="00F5559C">
        <w:t>elle tecniche di ML nella ricerca clinica</w:t>
      </w:r>
      <w:r w:rsidR="003B23A6">
        <w:t xml:space="preserve"> ed epidemiologica</w:t>
      </w:r>
      <w:r w:rsidR="00910FBE">
        <w:t>;</w:t>
      </w:r>
      <w:r w:rsidR="00F5559C">
        <w:t xml:space="preserve"> </w:t>
      </w:r>
    </w:p>
    <w:p w14:paraId="4AA86278" w14:textId="786DCD0C" w:rsidR="00D14C5C" w:rsidRDefault="00C63A03" w:rsidP="00503E70">
      <w:pPr>
        <w:pStyle w:val="Paragrafoelenco"/>
        <w:numPr>
          <w:ilvl w:val="1"/>
          <w:numId w:val="1"/>
        </w:numPr>
      </w:pPr>
      <w:r>
        <w:t xml:space="preserve">censisca le risorse </w:t>
      </w:r>
      <w:r w:rsidRPr="00904D0C">
        <w:rPr>
          <w:i/>
        </w:rPr>
        <w:t>open source</w:t>
      </w:r>
      <w:r>
        <w:t xml:space="preserve"> disponibili come </w:t>
      </w:r>
      <w:r w:rsidRPr="00904D0C">
        <w:rPr>
          <w:i/>
        </w:rPr>
        <w:t>software</w:t>
      </w:r>
      <w:r w:rsidR="008335F4">
        <w:t>/piattaforme</w:t>
      </w:r>
      <w:r>
        <w:t xml:space="preserve">, modelli </w:t>
      </w:r>
      <w:r w:rsidR="006B346B">
        <w:t>pre-</w:t>
      </w:r>
      <w:r>
        <w:t>addestrati (</w:t>
      </w:r>
      <w:r w:rsidR="00617B17">
        <w:t xml:space="preserve">per es. </w:t>
      </w:r>
      <w:r w:rsidR="00FF4EF6">
        <w:t xml:space="preserve">Google’s </w:t>
      </w:r>
      <w:r>
        <w:t>BERT</w:t>
      </w:r>
      <w:r w:rsidR="008331E9">
        <w:t>, Facebook’s fastText</w:t>
      </w:r>
      <w:r>
        <w:t>) che poss</w:t>
      </w:r>
      <w:r w:rsidR="003B23A6">
        <w:t>o</w:t>
      </w:r>
      <w:r>
        <w:t>no essere utilizzati</w:t>
      </w:r>
      <w:r w:rsidR="00617B17">
        <w:t>;</w:t>
      </w:r>
    </w:p>
    <w:p w14:paraId="22DD16DA" w14:textId="77777777" w:rsidR="00102FD3" w:rsidRDefault="00A257EE" w:rsidP="00D14C5C">
      <w:pPr>
        <w:pStyle w:val="Paragrafoelenco"/>
        <w:numPr>
          <w:ilvl w:val="0"/>
          <w:numId w:val="1"/>
        </w:numPr>
      </w:pPr>
      <w:r>
        <w:t>organizza</w:t>
      </w:r>
      <w:r w:rsidR="000016FF">
        <w:t>re</w:t>
      </w:r>
      <w:r>
        <w:t xml:space="preserve"> un corso </w:t>
      </w:r>
      <w:r w:rsidR="00910FBE">
        <w:t xml:space="preserve">dedicato alle tecniche ML </w:t>
      </w:r>
      <w:r w:rsidR="007A3771">
        <w:t>nella ricerca clinica</w:t>
      </w:r>
      <w:r w:rsidR="003B23A6">
        <w:t xml:space="preserve"> ed epidemiologica</w:t>
      </w:r>
      <w:r w:rsidR="007A3771">
        <w:t xml:space="preserve"> </w:t>
      </w:r>
      <w:r>
        <w:t>alla conferenza nazionale SISMEC</w:t>
      </w:r>
      <w:r w:rsidR="00A17E3F">
        <w:t xml:space="preserve"> 2021</w:t>
      </w:r>
      <w:r w:rsidR="00910FBE">
        <w:t>.</w:t>
      </w:r>
    </w:p>
    <w:p w14:paraId="4703E396" w14:textId="77777777" w:rsidR="00102FD3" w:rsidRDefault="00102FD3" w:rsidP="00102FD3">
      <w:pPr>
        <w:pStyle w:val="Paragrafoelenco"/>
      </w:pPr>
    </w:p>
    <w:p w14:paraId="44A9A744" w14:textId="5A674661" w:rsidR="00503E70" w:rsidRDefault="00503E70" w:rsidP="00102FD3">
      <w:pPr>
        <w:pStyle w:val="Paragrafoelenco"/>
        <w:ind w:left="0"/>
      </w:pPr>
      <w:r>
        <w:t>Vorremmo inoltre sottoporre il programma all’attenzione dei soci SISMEC per raccogliere adesioni al gruppo di lavoro</w:t>
      </w:r>
      <w:r w:rsidR="00AD5E5A">
        <w:t>.</w:t>
      </w:r>
    </w:p>
    <w:sectPr w:rsidR="00503E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7BB79" w14:textId="77777777" w:rsidR="00385AA7" w:rsidRDefault="00385AA7" w:rsidP="0089706D">
      <w:pPr>
        <w:spacing w:after="0" w:line="240" w:lineRule="auto"/>
      </w:pPr>
      <w:r>
        <w:separator/>
      </w:r>
    </w:p>
  </w:endnote>
  <w:endnote w:type="continuationSeparator" w:id="0">
    <w:p w14:paraId="05C40235" w14:textId="77777777" w:rsidR="00385AA7" w:rsidRDefault="00385AA7" w:rsidP="0089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2DE9F" w14:textId="77777777" w:rsidR="00385AA7" w:rsidRDefault="00385AA7" w:rsidP="0089706D">
      <w:pPr>
        <w:spacing w:after="0" w:line="240" w:lineRule="auto"/>
      </w:pPr>
      <w:r>
        <w:separator/>
      </w:r>
    </w:p>
  </w:footnote>
  <w:footnote w:type="continuationSeparator" w:id="0">
    <w:p w14:paraId="283268C2" w14:textId="77777777" w:rsidR="00385AA7" w:rsidRDefault="00385AA7" w:rsidP="0089706D">
      <w:pPr>
        <w:spacing w:after="0" w:line="240" w:lineRule="auto"/>
      </w:pPr>
      <w:r>
        <w:continuationSeparator/>
      </w:r>
    </w:p>
  </w:footnote>
  <w:footnote w:id="1">
    <w:p w14:paraId="3A021E71" w14:textId="500EB66D" w:rsidR="0089706D" w:rsidRPr="004768F2" w:rsidRDefault="0089706D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89706D">
        <w:rPr>
          <w:lang w:val="en-US"/>
        </w:rPr>
        <w:t xml:space="preserve"> </w:t>
      </w:r>
      <w:r w:rsidR="004768F2" w:rsidRPr="004768F2">
        <w:rPr>
          <w:rFonts w:ascii="Calibri" w:hAnsi="Calibri" w:cs="Calibri"/>
          <w:lang w:val="en-US"/>
        </w:rPr>
        <w:t xml:space="preserve">Goldstein BA, Navar AM, Carter RE. </w:t>
      </w:r>
      <w:r w:rsidRPr="0089706D">
        <w:rPr>
          <w:rFonts w:ascii="Calibri" w:hAnsi="Calibri" w:cs="Calibri"/>
          <w:lang w:val="en-US"/>
        </w:rPr>
        <w:t xml:space="preserve">Moving beyond regression techniques in cardiovascular risk prediction: applying machine learning to address analytic challenges. </w:t>
      </w:r>
      <w:r w:rsidRPr="004768F2">
        <w:rPr>
          <w:rFonts w:ascii="Calibri" w:hAnsi="Calibri" w:cs="Calibri"/>
          <w:lang w:val="en-US"/>
        </w:rPr>
        <w:t>Eur Heart J. 2017 Jun 14;38(23):1805–14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4031E"/>
    <w:multiLevelType w:val="hybridMultilevel"/>
    <w:tmpl w:val="733A17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3078D"/>
    <w:multiLevelType w:val="hybridMultilevel"/>
    <w:tmpl w:val="3CA87B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856AF"/>
    <w:multiLevelType w:val="hybridMultilevel"/>
    <w:tmpl w:val="7A241E90"/>
    <w:lvl w:ilvl="0" w:tplc="3B0240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436CB"/>
    <w:multiLevelType w:val="hybridMultilevel"/>
    <w:tmpl w:val="AAC23FAC"/>
    <w:lvl w:ilvl="0" w:tplc="C8F86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C27C3"/>
    <w:multiLevelType w:val="hybridMultilevel"/>
    <w:tmpl w:val="39DE4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1A"/>
    <w:rsid w:val="000016FF"/>
    <w:rsid w:val="00052087"/>
    <w:rsid w:val="0007236A"/>
    <w:rsid w:val="00085139"/>
    <w:rsid w:val="00090B1D"/>
    <w:rsid w:val="000A3243"/>
    <w:rsid w:val="000C702F"/>
    <w:rsid w:val="000D0DAF"/>
    <w:rsid w:val="000E6409"/>
    <w:rsid w:val="00102FD3"/>
    <w:rsid w:val="00106CD0"/>
    <w:rsid w:val="00106D91"/>
    <w:rsid w:val="00164FDA"/>
    <w:rsid w:val="0017538A"/>
    <w:rsid w:val="00184468"/>
    <w:rsid w:val="0019619E"/>
    <w:rsid w:val="001B49C5"/>
    <w:rsid w:val="001C425E"/>
    <w:rsid w:val="001E1D6A"/>
    <w:rsid w:val="001F14B7"/>
    <w:rsid w:val="00203A00"/>
    <w:rsid w:val="00222589"/>
    <w:rsid w:val="0022768B"/>
    <w:rsid w:val="00244713"/>
    <w:rsid w:val="002455C6"/>
    <w:rsid w:val="002774B4"/>
    <w:rsid w:val="00281A4B"/>
    <w:rsid w:val="00285690"/>
    <w:rsid w:val="0028638E"/>
    <w:rsid w:val="002C7D51"/>
    <w:rsid w:val="00317647"/>
    <w:rsid w:val="00340674"/>
    <w:rsid w:val="00347BE1"/>
    <w:rsid w:val="003727C2"/>
    <w:rsid w:val="00383769"/>
    <w:rsid w:val="00385AA7"/>
    <w:rsid w:val="00386A30"/>
    <w:rsid w:val="003A76A4"/>
    <w:rsid w:val="003B23A6"/>
    <w:rsid w:val="003C5B20"/>
    <w:rsid w:val="003C7754"/>
    <w:rsid w:val="003D060C"/>
    <w:rsid w:val="003E3C22"/>
    <w:rsid w:val="003E4324"/>
    <w:rsid w:val="003F1653"/>
    <w:rsid w:val="00416D46"/>
    <w:rsid w:val="00447928"/>
    <w:rsid w:val="004520DE"/>
    <w:rsid w:val="00467B80"/>
    <w:rsid w:val="004768F2"/>
    <w:rsid w:val="004A3E4C"/>
    <w:rsid w:val="004C3C01"/>
    <w:rsid w:val="00502B8C"/>
    <w:rsid w:val="00503E70"/>
    <w:rsid w:val="00510510"/>
    <w:rsid w:val="005118C0"/>
    <w:rsid w:val="00523015"/>
    <w:rsid w:val="0054109C"/>
    <w:rsid w:val="00553FAE"/>
    <w:rsid w:val="005545D4"/>
    <w:rsid w:val="0057618C"/>
    <w:rsid w:val="005839E3"/>
    <w:rsid w:val="00587FC7"/>
    <w:rsid w:val="00592DEA"/>
    <w:rsid w:val="005935A0"/>
    <w:rsid w:val="005B3BA2"/>
    <w:rsid w:val="005C64DE"/>
    <w:rsid w:val="005F74E5"/>
    <w:rsid w:val="00617B17"/>
    <w:rsid w:val="00680DAB"/>
    <w:rsid w:val="00692043"/>
    <w:rsid w:val="006A7E44"/>
    <w:rsid w:val="006B346B"/>
    <w:rsid w:val="006B3797"/>
    <w:rsid w:val="006C1FDC"/>
    <w:rsid w:val="006C7BB5"/>
    <w:rsid w:val="00701E1B"/>
    <w:rsid w:val="00717ECA"/>
    <w:rsid w:val="00731C70"/>
    <w:rsid w:val="007441A4"/>
    <w:rsid w:val="007515F4"/>
    <w:rsid w:val="00764A68"/>
    <w:rsid w:val="0078122E"/>
    <w:rsid w:val="00786430"/>
    <w:rsid w:val="007A3771"/>
    <w:rsid w:val="007D6BB3"/>
    <w:rsid w:val="007F2609"/>
    <w:rsid w:val="00812F6A"/>
    <w:rsid w:val="008331E9"/>
    <w:rsid w:val="008335F4"/>
    <w:rsid w:val="00870595"/>
    <w:rsid w:val="00876721"/>
    <w:rsid w:val="0089706D"/>
    <w:rsid w:val="0089739A"/>
    <w:rsid w:val="008C1AED"/>
    <w:rsid w:val="008C787B"/>
    <w:rsid w:val="008F1B0A"/>
    <w:rsid w:val="00902507"/>
    <w:rsid w:val="00904D0C"/>
    <w:rsid w:val="00910FBE"/>
    <w:rsid w:val="00950188"/>
    <w:rsid w:val="00951C7D"/>
    <w:rsid w:val="00967119"/>
    <w:rsid w:val="009676D0"/>
    <w:rsid w:val="00976B75"/>
    <w:rsid w:val="009831A8"/>
    <w:rsid w:val="009B083E"/>
    <w:rsid w:val="009B3426"/>
    <w:rsid w:val="00A17E3F"/>
    <w:rsid w:val="00A24BF7"/>
    <w:rsid w:val="00A257EE"/>
    <w:rsid w:val="00AA0E73"/>
    <w:rsid w:val="00AC4CC7"/>
    <w:rsid w:val="00AC6AF4"/>
    <w:rsid w:val="00AD3146"/>
    <w:rsid w:val="00AD5E5A"/>
    <w:rsid w:val="00AD7F1B"/>
    <w:rsid w:val="00AE02EC"/>
    <w:rsid w:val="00AE3716"/>
    <w:rsid w:val="00B018EC"/>
    <w:rsid w:val="00B145B2"/>
    <w:rsid w:val="00B36306"/>
    <w:rsid w:val="00B51540"/>
    <w:rsid w:val="00B73817"/>
    <w:rsid w:val="00B80EFB"/>
    <w:rsid w:val="00BA19BA"/>
    <w:rsid w:val="00BB11AA"/>
    <w:rsid w:val="00BE58DF"/>
    <w:rsid w:val="00C047B3"/>
    <w:rsid w:val="00C07285"/>
    <w:rsid w:val="00C107BB"/>
    <w:rsid w:val="00C63A03"/>
    <w:rsid w:val="00C863E2"/>
    <w:rsid w:val="00C923C1"/>
    <w:rsid w:val="00C9382B"/>
    <w:rsid w:val="00C93854"/>
    <w:rsid w:val="00CC5A63"/>
    <w:rsid w:val="00CC5D11"/>
    <w:rsid w:val="00CE5E3F"/>
    <w:rsid w:val="00CF17F5"/>
    <w:rsid w:val="00CF7697"/>
    <w:rsid w:val="00D01737"/>
    <w:rsid w:val="00D14C5C"/>
    <w:rsid w:val="00D2341A"/>
    <w:rsid w:val="00D43016"/>
    <w:rsid w:val="00DA088E"/>
    <w:rsid w:val="00DD0EC7"/>
    <w:rsid w:val="00DD334C"/>
    <w:rsid w:val="00E81BDD"/>
    <w:rsid w:val="00E822EF"/>
    <w:rsid w:val="00E83812"/>
    <w:rsid w:val="00E83947"/>
    <w:rsid w:val="00E92816"/>
    <w:rsid w:val="00EB6B73"/>
    <w:rsid w:val="00F06595"/>
    <w:rsid w:val="00F07E94"/>
    <w:rsid w:val="00F5559C"/>
    <w:rsid w:val="00F6341D"/>
    <w:rsid w:val="00FB27F7"/>
    <w:rsid w:val="00FD78A1"/>
    <w:rsid w:val="00FE260D"/>
    <w:rsid w:val="00FE5289"/>
    <w:rsid w:val="00FE7BD2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426E"/>
  <w15:chartTrackingRefBased/>
  <w15:docId w15:val="{AA47B0FC-6853-45D8-9D49-34695D59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4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16F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E4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70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706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706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C54F9-3204-4F94-A1BB-AD2BC0EF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berkeley</dc:creator>
  <cp:keywords/>
  <dc:description/>
  <cp:lastModifiedBy>p berkeley</cp:lastModifiedBy>
  <cp:revision>30</cp:revision>
  <dcterms:created xsi:type="dcterms:W3CDTF">2019-09-13T11:21:00Z</dcterms:created>
  <dcterms:modified xsi:type="dcterms:W3CDTF">2019-10-22T17:21:00Z</dcterms:modified>
</cp:coreProperties>
</file>